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70" w:line="276" w:lineRule="auto"/>
        <w:ind w:left="0" w:right="350" w:firstLine="0"/>
        <w:jc w:val="right"/>
        <w:rPr>
          <w:rFonts w:ascii="Liberation Serif" w:cs="Liberation Serif" w:eastAsia="Liberation Serif" w:hAnsi="Liberation Serif"/>
          <w:sz w:val="24"/>
          <w:szCs w:val="24"/>
        </w:rPr>
      </w:pPr>
      <w:r w:rsidDel="00000000" w:rsidR="00000000" w:rsidRPr="00000000">
        <w:rPr>
          <w:sz w:val="18"/>
          <w:szCs w:val="18"/>
          <w:rtl w:val="0"/>
        </w:rPr>
        <w:t xml:space="preserve">WARSZAWA, 11 LUTY 2025 r.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ind w:left="0" w:right="350" w:firstLine="0"/>
        <w:jc w:val="lef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JEDNOSTKA PROJEKTOWA: </w:t>
        <w:tab/>
        <w:tab/>
        <w:tab/>
        <w:tab/>
        <w:tab/>
        <w:tab/>
        <w:tab/>
        <w:t xml:space="preserve">     EGZ. …/…</w:t>
      </w:r>
    </w:p>
    <w:tbl>
      <w:tblPr>
        <w:tblStyle w:val="Table1"/>
        <w:tblW w:w="9062.0" w:type="dxa"/>
        <w:jc w:val="left"/>
        <w:tblInd w:w="-109.0" w:type="dxa"/>
        <w:tblLayout w:type="fixed"/>
        <w:tblLook w:val="00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rHeight w:val="232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spacing w:after="0" w:line="276" w:lineRule="auto"/>
              <w:ind w:right="350"/>
              <w:jc w:val="center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sz w:val="24"/>
                <w:szCs w:val="24"/>
              </w:rPr>
              <w:drawing>
                <wp:inline distB="0" distT="0" distL="0" distR="0">
                  <wp:extent cx="5210810" cy="966470"/>
                  <wp:effectExtent b="0" l="0" r="0" t="0"/>
                  <wp:docPr id="201448175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0810" cy="9664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spacing w:after="0" w:line="276" w:lineRule="auto"/>
              <w:ind w:right="350"/>
              <w:jc w:val="center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PROROK STUDIO SP. Z O. O. KAZIMIERZOWSKA 46/48, 02-546 WARSZAWA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spacing w:after="0" w:before="60" w:line="240" w:lineRule="auto"/>
        <w:ind w:left="0" w:right="346" w:firstLine="0"/>
        <w:jc w:val="left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60" w:line="480" w:lineRule="auto"/>
        <w:ind w:left="0" w:right="346" w:firstLine="0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INWENTARYZACJA </w:t>
      </w:r>
    </w:p>
    <w:p w:rsidR="00000000" w:rsidDel="00000000" w:rsidP="00000000" w:rsidRDefault="00000000" w:rsidRPr="00000000" w14:paraId="00000009">
      <w:pPr>
        <w:spacing w:after="0" w:before="60" w:line="276" w:lineRule="auto"/>
        <w:ind w:left="0" w:right="346" w:firstLine="0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PRZEBUDOWA ORAZ ZMIANA SPOSOBU UŻYTKOWANIA MAGAZYNKU NA SALĘ ZAJĘĆ REWALIDACYJNYCH W SZKOLE PODSTAWOWEJ NR 2 W CZARNKOWIE</w:t>
      </w:r>
    </w:p>
    <w:p w:rsidR="00000000" w:rsidDel="00000000" w:rsidP="00000000" w:rsidRDefault="00000000" w:rsidRPr="00000000" w14:paraId="0000000A">
      <w:pPr>
        <w:spacing w:after="0" w:before="60" w:line="276" w:lineRule="auto"/>
        <w:ind w:left="0" w:right="346" w:firstLine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ind w:left="9" w:right="347" w:firstLine="0"/>
        <w:jc w:val="left"/>
        <w:rPr>
          <w:rFonts w:ascii="Liberation Serif" w:cs="Liberation Serif" w:eastAsia="Liberation Serif" w:hAnsi="Liberation Serif"/>
          <w:sz w:val="18"/>
          <w:szCs w:val="18"/>
        </w:rPr>
      </w:pPr>
      <w:r w:rsidDel="00000000" w:rsidR="00000000" w:rsidRPr="00000000">
        <w:rPr>
          <w:sz w:val="18"/>
          <w:szCs w:val="18"/>
          <w:highlight w:val="lightGray"/>
          <w:rtl w:val="0"/>
        </w:rPr>
        <w:t xml:space="preserve">KATEGORIA BUDOWLANA OBIEKTU:</w:t>
      </w:r>
      <w:r w:rsidDel="00000000" w:rsidR="00000000" w:rsidRPr="00000000">
        <w:rPr>
          <w:sz w:val="18"/>
          <w:szCs w:val="18"/>
          <w:rtl w:val="0"/>
        </w:rPr>
        <w:t xml:space="preserve"> IX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ind w:left="0" w:firstLine="0"/>
        <w:jc w:val="left"/>
        <w:rPr>
          <w:rFonts w:ascii="Liberation Serif" w:cs="Liberation Serif" w:eastAsia="Liberation Serif" w:hAnsi="Liberation Serif"/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2"/>
        <w:tblW w:w="9060.0" w:type="dxa"/>
        <w:jc w:val="left"/>
        <w:tblInd w:w="-109.0" w:type="dxa"/>
        <w:tblLayout w:type="fixed"/>
        <w:tblLook w:val="0000"/>
      </w:tblPr>
      <w:tblGrid>
        <w:gridCol w:w="2686"/>
        <w:gridCol w:w="6374"/>
        <w:tblGridChange w:id="0">
          <w:tblGrid>
            <w:gridCol w:w="2686"/>
            <w:gridCol w:w="6374"/>
          </w:tblGrid>
        </w:tblGridChange>
      </w:tblGrid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0D">
            <w:pPr>
              <w:spacing w:after="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ADRES INWESTYCJI: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0" w:line="276" w:lineRule="auto"/>
              <w:ind w:left="0" w:firstLine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UL. WRONIECKA 136</w:t>
            </w:r>
          </w:p>
          <w:p w:rsidR="00000000" w:rsidDel="00000000" w:rsidP="00000000" w:rsidRDefault="00000000" w:rsidRPr="00000000" w14:paraId="0000000F">
            <w:pPr>
              <w:spacing w:after="0" w:line="276" w:lineRule="auto"/>
              <w:ind w:left="0" w:firstLine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64-700 CZARNKÓW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10">
            <w:pPr>
              <w:spacing w:after="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IDENTYFIKATOR DZIAŁKI EWIDENCYJNEJ: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ind w:left="0" w:firstLine="0"/>
              <w:jc w:val="left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300201_1.0001.2211/2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13">
            <w:pPr>
              <w:spacing w:after="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INWESTOR: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after="0" w:before="60" w:line="240" w:lineRule="auto"/>
              <w:ind w:left="0" w:firstLine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GMINA MIASTA CZARNKÓW</w:t>
            </w:r>
          </w:p>
          <w:p w:rsidR="00000000" w:rsidDel="00000000" w:rsidP="00000000" w:rsidRDefault="00000000" w:rsidRPr="00000000" w14:paraId="00000015">
            <w:pPr>
              <w:spacing w:after="0" w:before="60" w:line="240" w:lineRule="auto"/>
              <w:ind w:left="0" w:firstLine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PL. WOLNOŚCI 6, 64-700 CZARNKÓW</w:t>
            </w:r>
          </w:p>
          <w:p w:rsidR="00000000" w:rsidDel="00000000" w:rsidP="00000000" w:rsidRDefault="00000000" w:rsidRPr="00000000" w14:paraId="00000016">
            <w:pPr>
              <w:spacing w:after="0" w:line="276" w:lineRule="auto"/>
              <w:ind w:left="9" w:right="347" w:firstLine="0"/>
              <w:jc w:val="left"/>
              <w:rPr>
                <w:rFonts w:ascii="Liberation Serif" w:cs="Liberation Serif" w:eastAsia="Liberation Serif" w:hAnsi="Liberation Serif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after="0" w:line="276" w:lineRule="auto"/>
        <w:ind w:left="0" w:firstLine="0"/>
        <w:jc w:val="left"/>
        <w:rPr>
          <w:rFonts w:ascii="Liberation Serif" w:cs="Liberation Serif" w:eastAsia="Liberation Serif" w:hAnsi="Liberation Seri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ind w:left="0" w:firstLine="0"/>
        <w:jc w:val="left"/>
        <w:rPr>
          <w:rFonts w:ascii="Liberation Serif" w:cs="Liberation Serif" w:eastAsia="Liberation Serif" w:hAnsi="Liberation Serif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PROJEKTANCI: </w:t>
      </w:r>
      <w:r w:rsidDel="00000000" w:rsidR="00000000" w:rsidRPr="00000000">
        <w:rPr>
          <w:rtl w:val="0"/>
        </w:rPr>
      </w:r>
    </w:p>
    <w:tbl>
      <w:tblPr>
        <w:tblStyle w:val="Table3"/>
        <w:tblW w:w="9043.0" w:type="dxa"/>
        <w:jc w:val="left"/>
        <w:tblInd w:w="-109.0" w:type="dxa"/>
        <w:tblLayout w:type="fixed"/>
        <w:tblLook w:val="0000"/>
      </w:tblPr>
      <w:tblGrid>
        <w:gridCol w:w="2263"/>
        <w:gridCol w:w="2161"/>
        <w:gridCol w:w="2506"/>
        <w:gridCol w:w="2113"/>
        <w:tblGridChange w:id="0">
          <w:tblGrid>
            <w:gridCol w:w="2263"/>
            <w:gridCol w:w="2161"/>
            <w:gridCol w:w="2506"/>
            <w:gridCol w:w="211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19">
            <w:pPr>
              <w:spacing w:after="14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SPECJALNOŚĆ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1A">
            <w:pPr>
              <w:spacing w:after="14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IMIĘ I NAZWISKO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1B">
            <w:pPr>
              <w:spacing w:after="14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NR UPRAWNIEŃ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1C">
            <w:pPr>
              <w:spacing w:after="14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PODPIS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1D">
            <w:pPr>
              <w:spacing w:after="14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ARCHITEKTONICZNA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14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14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mgr inż. arch.</w:t>
              <w:br w:type="textWrapping"/>
              <w:t xml:space="preserve">Jacek Jarosław Szlis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14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nr upr. Bł /96/01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276" w:lineRule="auto"/>
              <w:ind w:left="-5" w:right="81" w:firstLine="0"/>
              <w:jc w:val="left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Upr. bud. w spec. arch. do proj. bez ograniczeń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14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23">
            <w:pPr>
              <w:spacing w:after="14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ARCHITEKTONICZNA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14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ASYSTENT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14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mgr inż. arch.</w:t>
              <w:br w:type="textWrapping"/>
              <w:t xml:space="preserve">Bartosz Pięta                                              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14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140" w:line="276" w:lineRule="auto"/>
              <w:ind w:left="0" w:firstLine="0"/>
              <w:jc w:val="left"/>
              <w:rPr>
                <w:rFonts w:ascii="Liberation Serif" w:cs="Liberation Serif" w:eastAsia="Liberation Serif" w:hAnsi="Liberation Serif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spacing w:after="140" w:line="276" w:lineRule="auto"/>
        <w:ind w:left="0" w:firstLine="0"/>
        <w:jc w:val="center"/>
        <w:rPr>
          <w:rFonts w:ascii="Liberation Serif" w:cs="Liberation Serif" w:eastAsia="Liberation Serif" w:hAnsi="Liberation Serif"/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40" w:line="276" w:lineRule="auto"/>
        <w:ind w:left="0" w:firstLine="0"/>
        <w:jc w:val="center"/>
        <w:rPr>
          <w:color w:val="ff0000"/>
          <w:sz w:val="18"/>
          <w:szCs w:val="18"/>
        </w:rPr>
      </w:pPr>
      <w:r w:rsidDel="00000000" w:rsidR="00000000" w:rsidRPr="00000000">
        <w:rPr>
          <w:rFonts w:ascii="Liberation Serif" w:cs="Liberation Serif" w:eastAsia="Liberation Serif" w:hAnsi="Liberation Serif"/>
          <w:sz w:val="18"/>
          <w:szCs w:val="18"/>
          <w:rtl w:val="0"/>
        </w:rPr>
        <w:t xml:space="preserve">WARSZAWA, 11 LUTY 2025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40" w:line="276" w:lineRule="auto"/>
        <w:ind w:left="0" w:firstLine="0"/>
        <w:jc w:val="center"/>
        <w:rPr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firstLine="0"/>
        <w:rPr>
          <w:b w:val="1"/>
          <w:color w:val="ff0000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ind w:left="0" w:firstLine="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SPIS TREŚCI: </w:t>
      </w:r>
    </w:p>
    <w:p w:rsidR="00000000" w:rsidDel="00000000" w:rsidP="00000000" w:rsidRDefault="00000000" w:rsidRPr="00000000" w14:paraId="0000002D">
      <w:pPr>
        <w:spacing w:after="0" w:line="276" w:lineRule="auto"/>
        <w:ind w:left="0" w:firstLine="0"/>
        <w:jc w:val="left"/>
        <w:rPr/>
      </w:pPr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E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0" w:firstLine="0"/>
            <w:jc w:val="left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heading=h.3j2qqm3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CZĘŚĆ OPISOWA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F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t3h5sf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1.1. RODZAJ I KATEGORIA OBIEKTU BUDOWLANEGO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0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72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y810tw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1.1.1. Informacje ogólne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1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72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4i7ojhp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1.1.2. Stan istniejący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2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1ci93xb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2.1. CHARAKTERYSTYCZNE PARAMETRY OBIEKTU BUDOWLANEGO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3">
          <w:pPr>
            <w:widowControl w:val="0"/>
            <w:tabs>
              <w:tab w:val="right" w:leader="none" w:pos="12000"/>
            </w:tabs>
            <w:spacing w:after="0" w:before="60" w:line="240" w:lineRule="auto"/>
            <w:ind w:left="36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heading=h.2w5ecyt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CZĘŚĆ RYSUNKOWA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34">
      <w:pPr>
        <w:spacing w:after="377" w:line="276" w:lineRule="auto"/>
        <w:ind w:left="0" w:firstLine="0"/>
        <w:jc w:val="left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spacing w:line="276" w:lineRule="auto"/>
        <w:ind w:firstLine="0"/>
        <w:rPr>
          <w:b w:val="1"/>
          <w:color w:val="ff0000"/>
          <w:sz w:val="28"/>
          <w:szCs w:val="28"/>
          <w:u w:val="singl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1"/>
        <w:keepNext w:val="1"/>
        <w:keepLines w:val="1"/>
        <w:spacing w:after="153" w:line="276" w:lineRule="auto"/>
        <w:ind w:left="20" w:hanging="10"/>
        <w:rPr>
          <w:vertAlign w:val="baseline"/>
        </w:rPr>
      </w:pPr>
      <w:bookmarkStart w:colFirst="0" w:colLast="0" w:name="_heading=h.3j2qqm3" w:id="0"/>
      <w:bookmarkEnd w:id="0"/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vertAlign w:val="baseline"/>
          <w:rtl w:val="0"/>
        </w:rPr>
        <w:t xml:space="preserve">. CZĘŚĆ OPISOWA</w:t>
      </w:r>
    </w:p>
    <w:p w:rsidR="00000000" w:rsidDel="00000000" w:rsidP="00000000" w:rsidRDefault="00000000" w:rsidRPr="00000000" w14:paraId="00000037">
      <w:pPr>
        <w:pStyle w:val="Heading2"/>
        <w:keepNext w:val="1"/>
        <w:keepLines w:val="1"/>
        <w:spacing w:after="77" w:line="276" w:lineRule="auto"/>
        <w:ind w:left="-5" w:firstLine="14"/>
        <w:rPr>
          <w:vertAlign w:val="baseline"/>
        </w:rPr>
      </w:pPr>
      <w:bookmarkStart w:colFirst="0" w:colLast="0" w:name="_heading=h.1t3h5sf" w:id="1"/>
      <w:bookmarkEnd w:id="1"/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vertAlign w:val="baseline"/>
          <w:rtl w:val="0"/>
        </w:rPr>
        <w:t xml:space="preserve">.1. RODZAJ I KATEGORIA OBIEKTU BUDOWLANEGO</w:t>
      </w:r>
    </w:p>
    <w:p w:rsidR="00000000" w:rsidDel="00000000" w:rsidP="00000000" w:rsidRDefault="00000000" w:rsidRPr="00000000" w14:paraId="00000038">
      <w:pPr>
        <w:pStyle w:val="Heading3"/>
        <w:keepNext w:val="1"/>
        <w:keepLines w:val="1"/>
        <w:spacing w:after="77" w:line="276" w:lineRule="auto"/>
        <w:ind w:left="-5" w:firstLine="14"/>
        <w:rPr>
          <w:vertAlign w:val="baseline"/>
        </w:rPr>
      </w:pPr>
      <w:bookmarkStart w:colFirst="0" w:colLast="0" w:name="_heading=h.1y810tw" w:id="2"/>
      <w:bookmarkEnd w:id="2"/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vertAlign w:val="baseline"/>
          <w:rtl w:val="0"/>
        </w:rPr>
        <w:t xml:space="preserve">.1.1. Informacje ogólne </w:t>
      </w:r>
    </w:p>
    <w:p w:rsidR="00000000" w:rsidDel="00000000" w:rsidP="00000000" w:rsidRDefault="00000000" w:rsidRPr="00000000" w14:paraId="00000039">
      <w:pPr>
        <w:spacing w:line="276" w:lineRule="auto"/>
        <w:ind w:firstLine="0"/>
        <w:rPr/>
      </w:pPr>
      <w:r w:rsidDel="00000000" w:rsidR="00000000" w:rsidRPr="00000000">
        <w:rPr>
          <w:rtl w:val="0"/>
        </w:rPr>
        <w:t xml:space="preserve">Przedmiotem opracowania jest inwentaryzacja sporządzona na cele projektu „PRZEBUDOWA ORAZ ZMIANA SPOSOBU UŻYTKOWANIA MAGAZYNKU NA SALĘ ZAJĘĆ REWALIDACYJNYCH W SZKOLE PODSTAWOWEJ NR 2 W CZARNKOWIE” pod adresem: UL. WRONIECKA 136, 64-700 CZARNKÓW</w:t>
      </w:r>
    </w:p>
    <w:p w:rsidR="00000000" w:rsidDel="00000000" w:rsidP="00000000" w:rsidRDefault="00000000" w:rsidRPr="00000000" w14:paraId="0000003A">
      <w:pPr>
        <w:spacing w:line="276" w:lineRule="auto"/>
        <w:ind w:left="-10" w:firstLine="0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Zakres opracowania obejmuje wyłącznie budynek działce ewid. nr 2211/2 obręb 0001.</w:t>
      </w:r>
    </w:p>
    <w:p w:rsidR="00000000" w:rsidDel="00000000" w:rsidP="00000000" w:rsidRDefault="00000000" w:rsidRPr="00000000" w14:paraId="0000003C">
      <w:pPr>
        <w:spacing w:after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76" w:lineRule="auto"/>
        <w:rPr>
          <w:b w:val="1"/>
        </w:rPr>
      </w:pPr>
      <w:r w:rsidDel="00000000" w:rsidR="00000000" w:rsidRPr="00000000">
        <w:rPr>
          <w:u w:val="single"/>
          <w:rtl w:val="0"/>
        </w:rPr>
        <w:t xml:space="preserve">Kategoria obiektu</w:t>
      </w:r>
      <w:r w:rsidDel="00000000" w:rsidR="00000000" w:rsidRPr="00000000">
        <w:rPr>
          <w:rtl w:val="0"/>
        </w:rPr>
        <w:t xml:space="preserve"> –</w:t>
      </w:r>
      <w:r w:rsidDel="00000000" w:rsidR="00000000" w:rsidRPr="00000000">
        <w:rPr>
          <w:b w:val="1"/>
          <w:rtl w:val="0"/>
        </w:rPr>
        <w:t xml:space="preserve">  IX: budynki kultury, nauki i oświaty</w:t>
      </w:r>
    </w:p>
    <w:p w:rsidR="00000000" w:rsidDel="00000000" w:rsidP="00000000" w:rsidRDefault="00000000" w:rsidRPr="00000000" w14:paraId="0000003E">
      <w:pPr>
        <w:spacing w:after="0" w:line="276" w:lineRule="auto"/>
        <w:rPr/>
      </w:pPr>
      <w:r w:rsidDel="00000000" w:rsidR="00000000" w:rsidRPr="00000000">
        <w:rPr>
          <w:u w:val="single"/>
          <w:rtl w:val="0"/>
        </w:rPr>
        <w:t xml:space="preserve">Rodzaj obiektu</w:t>
      </w:r>
      <w:r w:rsidDel="00000000" w:rsidR="00000000" w:rsidRPr="00000000">
        <w:rPr>
          <w:rtl w:val="0"/>
        </w:rPr>
        <w:t xml:space="preserve"> – budynek szkoły podstawowej</w:t>
      </w:r>
    </w:p>
    <w:p w:rsidR="00000000" w:rsidDel="00000000" w:rsidP="00000000" w:rsidRDefault="00000000" w:rsidRPr="00000000" w14:paraId="0000003F">
      <w:pPr>
        <w:spacing w:after="0" w:line="276" w:lineRule="auto"/>
        <w:rPr>
          <w:b w:val="1"/>
        </w:rPr>
      </w:pPr>
      <w:r w:rsidDel="00000000" w:rsidR="00000000" w:rsidRPr="00000000">
        <w:rPr>
          <w:u w:val="single"/>
          <w:rtl w:val="0"/>
        </w:rPr>
        <w:t xml:space="preserve">Wysokość obiektu</w:t>
      </w:r>
      <w:r w:rsidDel="00000000" w:rsidR="00000000" w:rsidRPr="00000000">
        <w:rPr>
          <w:rtl w:val="0"/>
        </w:rPr>
        <w:t xml:space="preserve"> – </w:t>
      </w:r>
      <w:r w:rsidDel="00000000" w:rsidR="00000000" w:rsidRPr="00000000">
        <w:rPr>
          <w:b w:val="1"/>
          <w:rtl w:val="0"/>
        </w:rPr>
        <w:t xml:space="preserve">niskie (N)</w:t>
      </w:r>
    </w:p>
    <w:p w:rsidR="00000000" w:rsidDel="00000000" w:rsidP="00000000" w:rsidRDefault="00000000" w:rsidRPr="00000000" w14:paraId="00000040">
      <w:pPr>
        <w:spacing w:after="0" w:line="276" w:lineRule="auto"/>
        <w:rPr>
          <w:b w:val="1"/>
        </w:rPr>
      </w:pPr>
      <w:r w:rsidDel="00000000" w:rsidR="00000000" w:rsidRPr="00000000">
        <w:rPr>
          <w:u w:val="single"/>
          <w:rtl w:val="0"/>
        </w:rPr>
        <w:t xml:space="preserve">Kategorii zagrożenia ludzi:</w:t>
      </w:r>
      <w:r w:rsidDel="00000000" w:rsidR="00000000" w:rsidRPr="00000000">
        <w:rPr>
          <w:b w:val="1"/>
          <w:rtl w:val="0"/>
        </w:rPr>
        <w:t xml:space="preserve">  ZL III</w:t>
      </w:r>
    </w:p>
    <w:p w:rsidR="00000000" w:rsidDel="00000000" w:rsidP="00000000" w:rsidRDefault="00000000" w:rsidRPr="00000000" w14:paraId="00000041">
      <w:pPr>
        <w:spacing w:after="0" w:line="276" w:lineRule="auto"/>
        <w:rPr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3"/>
        <w:keepNext w:val="1"/>
        <w:keepLines w:val="1"/>
        <w:spacing w:after="77" w:line="276" w:lineRule="auto"/>
        <w:ind w:left="-5" w:firstLine="14"/>
        <w:rPr>
          <w:vertAlign w:val="baseline"/>
        </w:rPr>
      </w:pPr>
      <w:bookmarkStart w:colFirst="0" w:colLast="0" w:name="_heading=h.4i7ojhp" w:id="3"/>
      <w:bookmarkEnd w:id="3"/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vertAlign w:val="baseline"/>
          <w:rtl w:val="0"/>
        </w:rPr>
        <w:t xml:space="preserve">.2. Stan istniejący </w:t>
      </w:r>
    </w:p>
    <w:p w:rsidR="00000000" w:rsidDel="00000000" w:rsidP="00000000" w:rsidRDefault="00000000" w:rsidRPr="00000000" w14:paraId="00000043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Budynek objęty opracowaniem to budynek Szkoły Podstawowej Nr 2 w Czarnkowie mieszczący się przy ulicy Wronieckiej, tworzy kompleks połączonych obiektów, w skład którego wchodzą budynek główny, hala sportowo-widowiskowa, wyremontowana i rozbudowana część szkoły (tzw. łącznik) oraz mała sala gimnastyczna.</w:t>
      </w:r>
    </w:p>
    <w:p w:rsidR="00000000" w:rsidDel="00000000" w:rsidP="00000000" w:rsidRDefault="00000000" w:rsidRPr="00000000" w14:paraId="00000044">
      <w:pPr>
        <w:spacing w:after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Budynek główny szkoły stanowi trzykondygnacyjny obiekt z dachem jednospadowym, częściowo podpiwniczony, hala sportowo-widowiskowa składa się z dwóch części - jednokondygnacyjnej sali sportowo-widowiskowej i dwukondygnacyjnego zaplecza z podpiwniczeniem, wyremontowana i rozbudowana część szkoły (łącznik) stanowiący połączenie budynku głównego z małą salą gimnastyczną jest trzykondygnacyjny w całości podpiwniczony z dachem płaskim, natomiast mała sala gimnastyczna jest obiektem jednokondygnacyjnym bez podpiwniczenia z dachem jednospadowym.</w:t>
      </w:r>
    </w:p>
    <w:p w:rsidR="00000000" w:rsidDel="00000000" w:rsidP="00000000" w:rsidRDefault="00000000" w:rsidRPr="00000000" w14:paraId="00000046">
      <w:pPr>
        <w:spacing w:after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Poszczególne części szkoły stanowią powiązane funkcjonalnie i przestrzennie obiekty, wykorzystywane i użytkowane na cele dydaktyczne oraz sportowo-rekreacyjne (sala sportowo-widowiskowa, sala gimnastyczna).</w:t>
      </w:r>
    </w:p>
    <w:p w:rsidR="00000000" w:rsidDel="00000000" w:rsidP="00000000" w:rsidRDefault="00000000" w:rsidRPr="00000000" w14:paraId="00000048">
      <w:pPr>
        <w:spacing w:after="0" w:line="276" w:lineRule="auto"/>
        <w:ind w:left="-1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Powierzchnie użytkowe (wewnętrzne) poszczególnych kondygnacji wynoszą: podpiwniczenie w części hali sportowo-widowiskowej około 428,56 m2, natomiast w części wyremontowanej i rozbudowanej około 321,03 m2, (wraz z pomieszczeniem byłej kotłowni jako pomieszczenie źródła ciepła - węzeł cieplny - 51,77 m2 oraz kanałem technicznym - 13,14 m2), pierwsza kondygnacja 2640,2 m2 (hala sportowo-widowiskowa 1611,09 m2, główna części szkoły 847,16 m2, mała sala gimnastyczna 181,95 m2), druga kondygnacja 1101,25 m2 (zaplecze hali sportowo-widowiskowej 517,22 m2, główna części szkoły 848,66 m2), trzecia kondygnacja 820,12 m2.</w:t>
      </w:r>
    </w:p>
    <w:p w:rsidR="00000000" w:rsidDel="00000000" w:rsidP="00000000" w:rsidRDefault="00000000" w:rsidRPr="00000000" w14:paraId="0000004A">
      <w:pPr>
        <w:spacing w:after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2"/>
        <w:keepNext w:val="1"/>
        <w:keepLines w:val="1"/>
        <w:spacing w:after="77" w:line="276" w:lineRule="auto"/>
        <w:ind w:left="-5" w:firstLine="14"/>
        <w:rPr>
          <w:vertAlign w:val="baseline"/>
        </w:rPr>
      </w:pPr>
      <w:bookmarkStart w:colFirst="0" w:colLast="0" w:name="_heading=h.1ci93xb" w:id="4"/>
      <w:bookmarkEnd w:id="4"/>
      <w:r w:rsidDel="00000000" w:rsidR="00000000" w:rsidRPr="00000000">
        <w:rPr>
          <w:vertAlign w:val="baseline"/>
          <w:rtl w:val="0"/>
        </w:rPr>
        <w:t xml:space="preserve">2.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vertAlign w:val="baseline"/>
          <w:rtl w:val="0"/>
        </w:rPr>
        <w:t xml:space="preserve">. CHARAKTERYSTYCZNE PARAMETRY OBIEKTU BUDOWLANEGO</w:t>
      </w:r>
    </w:p>
    <w:p w:rsidR="00000000" w:rsidDel="00000000" w:rsidP="00000000" w:rsidRDefault="00000000" w:rsidRPr="00000000" w14:paraId="0000004E">
      <w:pPr>
        <w:spacing w:after="10" w:line="276" w:lineRule="auto"/>
        <w:rPr/>
      </w:pPr>
      <w:r w:rsidDel="00000000" w:rsidR="00000000" w:rsidRPr="00000000">
        <w:rPr>
          <w:rtl w:val="0"/>
        </w:rPr>
        <w:t xml:space="preserve">- Powierzchnia całkowita zabudowy budynków</w:t>
        <w:tab/>
        <w:tab/>
        <w:tab/>
        <w:tab/>
        <w:t xml:space="preserve">– 2 939,0 m2</w:t>
      </w:r>
    </w:p>
    <w:p w:rsidR="00000000" w:rsidDel="00000000" w:rsidP="00000000" w:rsidRDefault="00000000" w:rsidRPr="00000000" w14:paraId="0000004F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- Powierzchnia całkowita budynków (wewnętrzna, użytkowa)</w:t>
        <w:tab/>
        <w:tab/>
        <w:t xml:space="preserve">– 5 490,0 m2 </w:t>
      </w:r>
    </w:p>
    <w:p w:rsidR="00000000" w:rsidDel="00000000" w:rsidP="00000000" w:rsidRDefault="00000000" w:rsidRPr="00000000" w14:paraId="00000050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- Kubatura całkowita budynków szkoły</w:t>
        <w:tab/>
        <w:tab/>
        <w:tab/>
        <w:tab/>
        <w:tab/>
        <w:t xml:space="preserve">– 34 175,0 m3</w:t>
      </w:r>
    </w:p>
    <w:p w:rsidR="00000000" w:rsidDel="00000000" w:rsidP="00000000" w:rsidRDefault="00000000" w:rsidRPr="00000000" w14:paraId="00000051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- Ilość kondygnacji nadziemnych: </w:t>
        <w:tab/>
        <w:tab/>
        <w:tab/>
        <w:tab/>
        <w:tab/>
        <w:tab/>
        <w:t xml:space="preserve">- do 3</w:t>
      </w:r>
    </w:p>
    <w:p w:rsidR="00000000" w:rsidDel="00000000" w:rsidP="00000000" w:rsidRDefault="00000000" w:rsidRPr="00000000" w14:paraId="00000052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- Ilość kondygnacji podziemnych:</w:t>
        <w:tab/>
        <w:tab/>
        <w:tab/>
        <w:tab/>
        <w:tab/>
        <w:tab/>
        <w:t xml:space="preserve">- 1</w:t>
      </w:r>
    </w:p>
    <w:p w:rsidR="00000000" w:rsidDel="00000000" w:rsidP="00000000" w:rsidRDefault="00000000" w:rsidRPr="00000000" w14:paraId="00000053">
      <w:pPr>
        <w:spacing w:after="0" w:line="276" w:lineRule="auto"/>
        <w:rPr>
          <w:color w:val="ff0000"/>
        </w:rPr>
      </w:pPr>
      <w:r w:rsidDel="00000000" w:rsidR="00000000" w:rsidRPr="00000000">
        <w:rPr>
          <w:rtl w:val="0"/>
        </w:rPr>
        <w:t xml:space="preserve">- Wysokość całkowita budynków &lt;12 m </w:t>
        <w:tab/>
        <w:tab/>
        <w:tab/>
        <w:tab/>
        <w:tab/>
        <w:t xml:space="preserve">- 11,80 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10" w:line="276" w:lineRule="auto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2"/>
        <w:keepNext w:val="1"/>
        <w:keepLines w:val="1"/>
        <w:spacing w:after="75" w:line="276" w:lineRule="auto"/>
        <w:ind w:left="9" w:firstLine="0"/>
        <w:rPr>
          <w:vertAlign w:val="baseline"/>
        </w:rPr>
      </w:pPr>
      <w:bookmarkStart w:colFirst="0" w:colLast="0" w:name="_heading=h.2w5ecyt" w:id="5"/>
      <w:bookmarkEnd w:id="5"/>
      <w:r w:rsidDel="00000000" w:rsidR="00000000" w:rsidRPr="00000000">
        <w:rPr>
          <w:vertAlign w:val="baseline"/>
          <w:rtl w:val="0"/>
        </w:rPr>
        <w:t xml:space="preserve">3. CZĘŚĆ RYSUNKOWA</w:t>
      </w:r>
    </w:p>
    <w:p w:rsidR="00000000" w:rsidDel="00000000" w:rsidP="00000000" w:rsidRDefault="00000000" w:rsidRPr="00000000" w14:paraId="00000057">
      <w:pPr>
        <w:spacing w:line="276" w:lineRule="auto"/>
        <w:ind w:left="-10" w:firstLine="0"/>
        <w:jc w:val="left"/>
        <w:rPr>
          <w:color w:val="ff0000"/>
        </w:rPr>
      </w:pPr>
      <w:r w:rsidDel="00000000" w:rsidR="00000000" w:rsidRPr="00000000">
        <w:rPr>
          <w:rtl w:val="0"/>
        </w:rPr>
        <w:t xml:space="preserve">I-01 </w:t>
        <w:tab/>
        <w:t xml:space="preserve">Rzut pomieszczenia 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993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10" w:right="0" w:hanging="2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str.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2400"/>
      </w:tabs>
      <w:spacing w:after="0" w:before="0" w:line="240" w:lineRule="auto"/>
      <w:ind w:left="10" w:right="0" w:hanging="2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-PL"/>
      </w:rPr>
    </w:rPrDefault>
    <w:pPrDefault>
      <w:pPr>
        <w:spacing w:after="5" w:line="248.00000000000006" w:lineRule="auto"/>
        <w:ind w:left="10" w:hanging="2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53" w:line="276" w:lineRule="auto"/>
      <w:ind w:left="20" w:hanging="10"/>
    </w:pPr>
    <w:rPr>
      <w:b w:val="1"/>
      <w:sz w:val="28"/>
      <w:szCs w:val="28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after="77" w:line="276" w:lineRule="auto"/>
      <w:ind w:left="-5" w:firstLine="14"/>
    </w:pPr>
    <w:rPr>
      <w:b w:val="1"/>
      <w:sz w:val="24"/>
      <w:szCs w:val="24"/>
      <w:u w:val="single"/>
    </w:rPr>
  </w:style>
  <w:style w:type="paragraph" w:styleId="Heading3">
    <w:name w:val="heading 3"/>
    <w:basedOn w:val="Normal"/>
    <w:next w:val="Normal"/>
    <w:pPr>
      <w:keepNext w:val="1"/>
      <w:keepLines w:val="1"/>
      <w:spacing w:after="77" w:line="276" w:lineRule="auto"/>
      <w:ind w:left="-5" w:firstLine="14"/>
    </w:pPr>
    <w:rPr>
      <w:sz w:val="24"/>
      <w:szCs w:val="24"/>
      <w:u w:val="singl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53" w:before="0" w:line="248.00000000000006" w:lineRule="auto"/>
      <w:ind w:left="20" w:right="0" w:hanging="10"/>
      <w:jc w:val="both"/>
    </w:pPr>
    <w:rPr>
      <w:rFonts w:ascii="Century Gothic" w:cs="Century Gothic" w:eastAsia="Century Gothic" w:hAnsi="Century Gothic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77" w:line="276" w:lineRule="auto"/>
      <w:ind w:left="-5" w:firstLine="14"/>
    </w:pPr>
    <w:rPr>
      <w:sz w:val="24"/>
      <w:szCs w:val="24"/>
      <w:u w:val="singl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B85951"/>
    <w:pPr>
      <w:ind w:hanging="10"/>
    </w:pPr>
    <w:rPr>
      <w:rFonts w:ascii="Arial" w:hAnsi="Arial"/>
      <w:color w:val="000000"/>
    </w:rPr>
  </w:style>
  <w:style w:type="paragraph" w:styleId="Nagwek1">
    <w:name w:val="heading 1"/>
    <w:next w:val="Normalny"/>
    <w:link w:val="Nagwek1Znak"/>
    <w:uiPriority w:val="9"/>
    <w:qFormat w:val="1"/>
    <w:rsid w:val="00B42C6B"/>
    <w:pPr>
      <w:keepNext w:val="1"/>
      <w:keepLines w:val="1"/>
      <w:spacing w:after="153"/>
      <w:ind w:left="20" w:hanging="10"/>
      <w:outlineLvl w:val="0"/>
    </w:pPr>
    <w:rPr>
      <w:b w:val="1"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 w:val="1"/>
    <w:qFormat w:val="1"/>
    <w:rsid w:val="00B42C6B"/>
    <w:pPr>
      <w:keepNext w:val="1"/>
      <w:keepLines w:val="1"/>
      <w:spacing w:after="83" w:line="252" w:lineRule="auto"/>
      <w:ind w:hanging="10"/>
      <w:outlineLvl w:val="1"/>
    </w:pPr>
    <w:rPr>
      <w:color w:val="000000"/>
      <w:sz w:val="24"/>
      <w:u w:color="000000" w:val="single"/>
    </w:rPr>
  </w:style>
  <w:style w:type="paragraph" w:styleId="Nagwek3">
    <w:name w:val="heading 3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gwek4">
    <w:name w:val="heading 4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Nagwek5">
    <w:name w:val="heading 5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Nagwek7">
    <w:name w:val="heading 7"/>
    <w:basedOn w:val="Normalny"/>
    <w:next w:val="Tekstpodstawowy"/>
    <w:link w:val="Nagwek7Znak"/>
    <w:qFormat w:val="1"/>
    <w:rsid w:val="00E16986"/>
    <w:pPr>
      <w:keepNext w:val="1"/>
      <w:widowControl w:val="0"/>
      <w:numPr>
        <w:ilvl w:val="6"/>
        <w:numId w:val="7"/>
      </w:numPr>
      <w:suppressAutoHyphens w:val="1"/>
      <w:spacing w:after="120" w:before="240" w:line="240" w:lineRule="auto"/>
      <w:outlineLvl w:val="6"/>
    </w:pPr>
    <w:rPr>
      <w:rFonts w:cs="Mangal" w:eastAsia="Microsoft YaHei"/>
      <w:b w:val="1"/>
      <w:bCs w:val="1"/>
      <w:color w:val="auto"/>
      <w:kern w:val="1"/>
      <w:sz w:val="21"/>
      <w:szCs w:val="21"/>
      <w:lang w:eastAsia="ar-SA"/>
    </w:rPr>
  </w:style>
  <w:style w:type="paragraph" w:styleId="Nagwek8">
    <w:name w:val="heading 8"/>
    <w:basedOn w:val="Normalny"/>
    <w:next w:val="Tekstpodstawowy"/>
    <w:link w:val="Nagwek8Znak"/>
    <w:qFormat w:val="1"/>
    <w:rsid w:val="00E16986"/>
    <w:pPr>
      <w:keepNext w:val="1"/>
      <w:widowControl w:val="0"/>
      <w:numPr>
        <w:ilvl w:val="7"/>
        <w:numId w:val="7"/>
      </w:numPr>
      <w:suppressAutoHyphens w:val="1"/>
      <w:spacing w:after="120" w:before="240" w:line="240" w:lineRule="auto"/>
      <w:outlineLvl w:val="7"/>
    </w:pPr>
    <w:rPr>
      <w:rFonts w:cs="Mangal" w:eastAsia="Microsoft YaHei"/>
      <w:b w:val="1"/>
      <w:bCs w:val="1"/>
      <w:color w:val="auto"/>
      <w:kern w:val="1"/>
      <w:sz w:val="21"/>
      <w:szCs w:val="21"/>
      <w:lang w:eastAsia="ar-SA"/>
    </w:rPr>
  </w:style>
  <w:style w:type="paragraph" w:styleId="Nagwek9">
    <w:name w:val="heading 9"/>
    <w:basedOn w:val="Normalny"/>
    <w:next w:val="Tekstpodstawowy"/>
    <w:link w:val="Nagwek9Znak"/>
    <w:qFormat w:val="1"/>
    <w:rsid w:val="00E16986"/>
    <w:pPr>
      <w:keepNext w:val="1"/>
      <w:widowControl w:val="0"/>
      <w:numPr>
        <w:ilvl w:val="8"/>
        <w:numId w:val="7"/>
      </w:numPr>
      <w:suppressAutoHyphens w:val="1"/>
      <w:spacing w:after="120" w:before="240" w:line="240" w:lineRule="auto"/>
      <w:outlineLvl w:val="8"/>
    </w:pPr>
    <w:rPr>
      <w:rFonts w:cs="Mangal" w:eastAsia="Microsoft YaHei"/>
      <w:b w:val="1"/>
      <w:bCs w:val="1"/>
      <w:color w:val="auto"/>
      <w:kern w:val="1"/>
      <w:sz w:val="21"/>
      <w:szCs w:val="21"/>
      <w:lang w:eastAsia="ar-SA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Nagwek1Znak" w:customStyle="1">
    <w:name w:val="Nagłówek 1 Znak"/>
    <w:basedOn w:val="Domylnaczcionkaakapitu"/>
    <w:link w:val="Nagwek1"/>
    <w:uiPriority w:val="9"/>
    <w:rsid w:val="00B42C6B"/>
    <w:rPr>
      <w:rFonts w:ascii="Century Gothic" w:cs="Century Gothic" w:eastAsia="Century Gothic" w:hAnsi="Century Gothic"/>
      <w:b w:val="1"/>
      <w:color w:val="000000"/>
      <w:sz w:val="28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rsid w:val="00B42C6B"/>
    <w:rPr>
      <w:rFonts w:ascii="Century Gothic" w:cs="Century Gothic" w:eastAsia="Century Gothic" w:hAnsi="Century Gothic"/>
      <w:color w:val="000000"/>
      <w:sz w:val="24"/>
      <w:u w:color="000000" w:val="single"/>
      <w:lang w:eastAsia="pl-PL"/>
    </w:rPr>
  </w:style>
  <w:style w:type="paragraph" w:styleId="Spistreci1">
    <w:name w:val="toc 1"/>
    <w:hidden w:val="1"/>
    <w:uiPriority w:val="39"/>
    <w:rsid w:val="00B42C6B"/>
    <w:pPr>
      <w:spacing w:after="151" w:line="251" w:lineRule="auto"/>
      <w:ind w:left="25" w:right="363" w:hanging="10"/>
    </w:pPr>
    <w:rPr>
      <w:rFonts w:ascii="Calibri" w:cs="Calibri" w:eastAsia="Calibri" w:hAnsi="Calibri"/>
      <w:b w:val="1"/>
      <w:color w:val="000000"/>
    </w:rPr>
  </w:style>
  <w:style w:type="paragraph" w:styleId="Spistreci2">
    <w:name w:val="toc 2"/>
    <w:hidden w:val="1"/>
    <w:uiPriority w:val="39"/>
    <w:rsid w:val="00B42C6B"/>
    <w:pPr>
      <w:spacing w:after="8" w:line="255" w:lineRule="auto"/>
      <w:ind w:left="25" w:right="381" w:hanging="10"/>
    </w:pPr>
    <w:rPr>
      <w:rFonts w:ascii="Calibri" w:cs="Calibri" w:eastAsia="Calibri" w:hAnsi="Calibri"/>
      <w:color w:val="000000"/>
    </w:rPr>
  </w:style>
  <w:style w:type="paragraph" w:styleId="Nagwek">
    <w:name w:val="header"/>
    <w:basedOn w:val="Normalny"/>
    <w:link w:val="NagwekZnak"/>
    <w:uiPriority w:val="99"/>
    <w:unhideWhenUsed w:val="1"/>
    <w:rsid w:val="00B42C6B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B42C6B"/>
    <w:rPr>
      <w:rFonts w:ascii="Century Gothic" w:cs="Century Gothic" w:eastAsia="Century Gothic" w:hAnsi="Century Gothic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 w:val="1"/>
    <w:rsid w:val="00B42C6B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B42C6B"/>
    <w:rPr>
      <w:rFonts w:ascii="Century Gothic" w:cs="Century Gothic" w:eastAsia="Century Gothic" w:hAnsi="Century Gothic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 w:val="1"/>
    <w:rsid w:val="00B42C6B"/>
    <w:rPr>
      <w:color w:val="0563c1" w:themeColor="hyperlink"/>
      <w:u w:val="single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Akapitzlist">
    <w:name w:val="List Paragraph"/>
    <w:aliases w:val="2,Lista - poziom 1,Wypunktowanie,ASIA,List Paragraph,Normal,Akapit z listą3,Akapit z listą31,maz_wyliczenie,opis dzialania,K-P_odwolanie,A_wyliczenie,Akapit z listą5,Normalny2,Akapit z listą32"/>
    <w:basedOn w:val="Normalny"/>
    <w:link w:val="AkapitzlistZnak"/>
    <w:uiPriority w:val="34"/>
    <w:qFormat w:val="1"/>
    <w:rsid w:val="0047303C"/>
    <w:pPr>
      <w:ind w:left="720"/>
      <w:contextualSpacing w:val="1"/>
    </w:pPr>
  </w:style>
  <w:style w:type="table" w:styleId="Tabela-Siatka">
    <w:name w:val="Table Grid"/>
    <w:basedOn w:val="Standardowy"/>
    <w:uiPriority w:val="39"/>
    <w:rsid w:val="009916C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Nagwek7Znak" w:customStyle="1">
    <w:name w:val="Nagłówek 7 Znak"/>
    <w:basedOn w:val="Domylnaczcionkaakapitu"/>
    <w:link w:val="Nagwek7"/>
    <w:rsid w:val="00E16986"/>
    <w:rPr>
      <w:rFonts w:cs="Mangal" w:eastAsia="Microsoft YaHei"/>
      <w:b w:val="1"/>
      <w:bCs w:val="1"/>
      <w:kern w:val="1"/>
      <w:sz w:val="21"/>
      <w:szCs w:val="21"/>
      <w:lang w:eastAsia="ar-SA"/>
    </w:rPr>
  </w:style>
  <w:style w:type="character" w:styleId="Nagwek8Znak" w:customStyle="1">
    <w:name w:val="Nagłówek 8 Znak"/>
    <w:basedOn w:val="Domylnaczcionkaakapitu"/>
    <w:link w:val="Nagwek8"/>
    <w:rsid w:val="00E16986"/>
    <w:rPr>
      <w:rFonts w:cs="Mangal" w:eastAsia="Microsoft YaHei"/>
      <w:b w:val="1"/>
      <w:bCs w:val="1"/>
      <w:kern w:val="1"/>
      <w:sz w:val="21"/>
      <w:szCs w:val="21"/>
      <w:lang w:eastAsia="ar-SA"/>
    </w:rPr>
  </w:style>
  <w:style w:type="character" w:styleId="Nagwek9Znak" w:customStyle="1">
    <w:name w:val="Nagłówek 9 Znak"/>
    <w:basedOn w:val="Domylnaczcionkaakapitu"/>
    <w:link w:val="Nagwek9"/>
    <w:rsid w:val="00E16986"/>
    <w:rPr>
      <w:rFonts w:cs="Mangal" w:eastAsia="Microsoft YaHei"/>
      <w:b w:val="1"/>
      <w:bCs w:val="1"/>
      <w:kern w:val="1"/>
      <w:sz w:val="21"/>
      <w:szCs w:val="21"/>
      <w:lang w:eastAsia="ar-SA"/>
    </w:rPr>
  </w:style>
  <w:style w:type="paragraph" w:styleId="Listapunktowana21" w:customStyle="1">
    <w:name w:val="Lista punktowana 21"/>
    <w:basedOn w:val="Normalny"/>
    <w:rsid w:val="00E16986"/>
    <w:pPr>
      <w:widowControl w:val="0"/>
      <w:numPr>
        <w:numId w:val="8"/>
      </w:numPr>
      <w:tabs>
        <w:tab w:val="left" w:pos="360"/>
      </w:tabs>
      <w:suppressAutoHyphens w:val="1"/>
      <w:autoSpaceDE w:val="0"/>
      <w:spacing w:after="60" w:line="240" w:lineRule="auto"/>
      <w:ind w:left="340" w:hanging="340"/>
    </w:pPr>
    <w:rPr>
      <w:rFonts w:cs="Arial" w:eastAsia="Times New Roman"/>
      <w:color w:val="auto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E16986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 w:val="1"/>
    <w:rsid w:val="00E16986"/>
    <w:rPr>
      <w:color w:val="000000"/>
    </w:rPr>
  </w:style>
  <w:style w:type="character" w:styleId="AkapitzlistZnak" w:customStyle="1">
    <w:name w:val="Akapit z listą Znak"/>
    <w:aliases w:val="2 Znak,Lista - poziom 1 Znak,Wypunktowanie Znak,ASIA Znak,List Paragraph Znak,Normal Znak,Akapit z listą3 Znak,Akapit z listą31 Znak,maz_wyliczenie Znak,opis dzialania Znak,K-P_odwolanie Znak,A_wyliczenie Znak,Akapit z listą5 Znak"/>
    <w:basedOn w:val="Domylnaczcionkaakapitu"/>
    <w:link w:val="Akapitzlist"/>
    <w:uiPriority w:val="34"/>
    <w:qFormat w:val="1"/>
    <w:rsid w:val="0037222C"/>
    <w:rPr>
      <w:rFonts w:ascii="Arial" w:hAnsi="Arial"/>
      <w:color w:val="000000"/>
    </w:rPr>
  </w:style>
  <w:style w:type="paragraph" w:styleId="Standard" w:customStyle="1">
    <w:name w:val="Standard"/>
    <w:rsid w:val="0007702C"/>
    <w:pPr>
      <w:widowControl w:val="0"/>
      <w:suppressAutoHyphens w:val="1"/>
      <w:autoSpaceDN w:val="0"/>
      <w:spacing w:after="0" w:line="240" w:lineRule="auto"/>
      <w:ind w:left="0"/>
      <w:jc w:val="left"/>
      <w:textAlignment w:val="baseline"/>
    </w:pPr>
    <w:rPr>
      <w:rFonts w:ascii="Times New Roman" w:cs="Mangal" w:eastAsia="Arial Unicode MS" w:hAnsi="Times New Roman"/>
      <w:kern w:val="3"/>
      <w:sz w:val="24"/>
      <w:szCs w:val="24"/>
      <w:lang w:bidi="hi-IN" w:eastAsia="zh-CN"/>
    </w:rPr>
  </w:style>
  <w:style w:type="paragraph" w:styleId="Default" w:customStyle="1">
    <w:name w:val="Default"/>
    <w:rsid w:val="004C2C50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Arial" w:cs="Arial" w:hAnsi="Arial"/>
      <w:color w:val="000000"/>
      <w:sz w:val="24"/>
      <w:szCs w:val="24"/>
    </w:rPr>
  </w:style>
  <w:style w:type="paragraph" w:styleId="Apkt" w:customStyle="1">
    <w:name w:val="A. pkt"/>
    <w:basedOn w:val="Nagwek2"/>
    <w:qFormat w:val="1"/>
    <w:rsid w:val="005C026B"/>
    <w:pPr>
      <w:keepNext w:val="0"/>
      <w:keepLines w:val="0"/>
      <w:numPr>
        <w:numId w:val="17"/>
      </w:numPr>
      <w:spacing w:after="0" w:before="120" w:line="240" w:lineRule="auto"/>
      <w:jc w:val="left"/>
    </w:pPr>
    <w:rPr>
      <w:rFonts w:ascii="Calibri" w:cs="Times New Roman" w:eastAsia="Times New Roman" w:hAnsi="Calibri"/>
      <w:b w:val="1"/>
      <w:color w:val="auto"/>
      <w:sz w:val="28"/>
      <w:szCs w:val="20"/>
      <w:u w:val="none"/>
    </w:rPr>
  </w:style>
  <w:style w:type="paragraph" w:styleId="1pkt" w:customStyle="1">
    <w:name w:val="1. pkt"/>
    <w:basedOn w:val="Apkt"/>
    <w:link w:val="1pktZnak"/>
    <w:qFormat w:val="1"/>
    <w:rsid w:val="005C026B"/>
    <w:pPr>
      <w:numPr>
        <w:ilvl w:val="1"/>
      </w:numPr>
    </w:pPr>
    <w:rPr>
      <w:sz w:val="24"/>
    </w:rPr>
  </w:style>
  <w:style w:type="paragraph" w:styleId="11pkt" w:customStyle="1">
    <w:name w:val="1.1 pkt"/>
    <w:basedOn w:val="1pkt"/>
    <w:qFormat w:val="1"/>
    <w:rsid w:val="005C026B"/>
    <w:pPr>
      <w:numPr>
        <w:ilvl w:val="2"/>
      </w:numPr>
      <w:tabs>
        <w:tab w:val="num" w:pos="360"/>
      </w:tabs>
      <w:spacing w:before="0"/>
      <w:ind w:left="1800" w:firstLine="284"/>
    </w:pPr>
    <w:rPr>
      <w:rFonts w:cs="Calibri"/>
      <w:bCs w:val="1"/>
      <w:sz w:val="20"/>
    </w:rPr>
  </w:style>
  <w:style w:type="character" w:styleId="1pktZnak" w:customStyle="1">
    <w:name w:val="1. pkt Znak"/>
    <w:link w:val="1pkt"/>
    <w:rsid w:val="005C026B"/>
    <w:rPr>
      <w:rFonts w:ascii="Calibri" w:cs="Times New Roman" w:eastAsia="Times New Roman" w:hAnsi="Calibri"/>
      <w:b w:val="1"/>
      <w:sz w:val="24"/>
      <w:szCs w:val="20"/>
    </w:rPr>
  </w:style>
  <w:style w:type="paragraph" w:styleId="111pkt" w:customStyle="1">
    <w:name w:val="1.1.1 pkt"/>
    <w:basedOn w:val="1pkt"/>
    <w:qFormat w:val="1"/>
    <w:rsid w:val="005C026B"/>
    <w:pPr>
      <w:numPr>
        <w:ilvl w:val="3"/>
      </w:numPr>
      <w:tabs>
        <w:tab w:val="num" w:pos="360"/>
      </w:tabs>
      <w:spacing w:before="0"/>
      <w:ind w:left="709" w:hanging="360"/>
    </w:pPr>
    <w:rPr>
      <w:rFonts w:cs="Calibri"/>
      <w:bCs w:val="1"/>
      <w:sz w:val="20"/>
    </w:rPr>
  </w:style>
  <w:style w:type="paragraph" w:styleId="NORM" w:customStyle="1">
    <w:name w:val="NORM"/>
    <w:basedOn w:val="Normalny"/>
    <w:link w:val="NORMZnak"/>
    <w:qFormat w:val="1"/>
    <w:rsid w:val="005C026B"/>
    <w:pPr>
      <w:spacing w:after="0" w:line="240" w:lineRule="auto"/>
      <w:ind w:left="284" w:firstLine="283"/>
      <w:jc w:val="left"/>
    </w:pPr>
    <w:rPr>
      <w:rFonts w:ascii="Calibri" w:cs="Calibri" w:eastAsia="Times New Roman" w:hAnsi="Calibri"/>
      <w:color w:val="auto"/>
      <w:sz w:val="20"/>
      <w:szCs w:val="20"/>
    </w:rPr>
  </w:style>
  <w:style w:type="character" w:styleId="NORMZnak" w:customStyle="1">
    <w:name w:val="NORM Znak"/>
    <w:link w:val="NORM"/>
    <w:rsid w:val="005C026B"/>
    <w:rPr>
      <w:rFonts w:ascii="Calibri" w:cs="Calibri" w:eastAsia="Times New Roman" w:hAnsi="Calibri"/>
      <w:sz w:val="20"/>
      <w:szCs w:val="20"/>
    </w:rPr>
  </w:style>
  <w:style w:type="paragraph" w:styleId="WW-Domylnie1111111111" w:customStyle="1">
    <w:name w:val="WW-Domy?lnie1111111111"/>
    <w:uiPriority w:val="99"/>
    <w:rsid w:val="005C026B"/>
    <w:pPr>
      <w:widowControl w:val="0"/>
      <w:autoSpaceDE w:val="0"/>
      <w:autoSpaceDN w:val="0"/>
      <w:adjustRightInd w:val="0"/>
      <w:spacing w:after="0" w:line="240" w:lineRule="auto"/>
      <w:ind w:left="0"/>
      <w:jc w:val="left"/>
    </w:pPr>
    <w:rPr>
      <w:rFonts w:ascii="Georgia" w:cs="Georgia" w:eastAsia="Times New Roman" w:hAnsi="Georgia"/>
      <w:sz w:val="24"/>
      <w:szCs w:val="24"/>
      <w:lang w:bidi="hi-IN" w:eastAsia="zh-CN"/>
    </w:rPr>
  </w:style>
  <w:style w:type="paragraph" w:styleId="WW-Domylnie11111111111" w:customStyle="1">
    <w:name w:val="WW-Domy?lnie11111111111"/>
    <w:uiPriority w:val="99"/>
    <w:rsid w:val="005C026B"/>
    <w:pPr>
      <w:widowControl w:val="0"/>
      <w:autoSpaceDE w:val="0"/>
      <w:autoSpaceDN w:val="0"/>
      <w:adjustRightInd w:val="0"/>
      <w:spacing w:after="0" w:line="240" w:lineRule="auto"/>
      <w:ind w:left="0"/>
      <w:jc w:val="left"/>
    </w:pPr>
    <w:rPr>
      <w:rFonts w:ascii="Georgia" w:cs="Georgia" w:eastAsia="Times New Roman" w:hAnsi="Georgia"/>
      <w:sz w:val="24"/>
      <w:szCs w:val="24"/>
      <w:lang w:bidi="hi-IN" w:eastAsia="zh-CN"/>
    </w:rPr>
  </w:style>
  <w:style w:type="paragraph" w:styleId="WW-Domylnie111111111111" w:customStyle="1">
    <w:name w:val="WW-Domy?lnie111111111111"/>
    <w:uiPriority w:val="99"/>
    <w:rsid w:val="005C026B"/>
    <w:pPr>
      <w:widowControl w:val="0"/>
      <w:autoSpaceDE w:val="0"/>
      <w:autoSpaceDN w:val="0"/>
      <w:adjustRightInd w:val="0"/>
      <w:spacing w:after="0" w:line="240" w:lineRule="auto"/>
      <w:ind w:left="0"/>
      <w:jc w:val="left"/>
    </w:pPr>
    <w:rPr>
      <w:rFonts w:ascii="Georgia" w:cs="Georgia" w:eastAsia="Times New Roman" w:hAnsi="Georgia"/>
      <w:sz w:val="24"/>
      <w:szCs w:val="24"/>
      <w:lang w:bidi="hi-IN"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8.00000000000006" w:lineRule="auto"/>
      <w:ind w:left="10" w:right="0" w:hanging="2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acOD5l8MmMHw2SX/UC8IYjc+/A==">CgMxLjAyCWguM2oycXFtMzIJaC4xdDNoNXNmMgloLjF5ODEwdHcyCWguNGk3b2pocDIJaC4xY2k5M3hiMgloLjJ3NWVjeXQ4AHIhMXZoaEs1X0dkN3UxVk1uRnRualRHUEFVcm1qbm9nbHJo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2022-05-06T11:53:00Z</dcterms:created>
  <dc:creator>Biuro 1</dc:creator>
</cp:coreProperties>
</file>